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65B" w:rsidP="00AE2672" w:rsidRDefault="002C065B" w14:paraId="31F0770F" w14:textId="77777777">
      <w:pPr>
        <w:jc w:val="center"/>
        <w:rPr>
          <w:b/>
          <w:bCs/>
        </w:rPr>
      </w:pPr>
      <w:r w:rsidRPr="002C065B">
        <w:rPr>
          <w:b/>
          <w:bCs/>
        </w:rPr>
        <w:t>Job Title: Washington Youth Hub Lead</w:t>
      </w:r>
    </w:p>
    <w:p w:rsidRPr="002C065B" w:rsidR="00D22552" w:rsidP="00AE2672" w:rsidRDefault="00D22552" w14:paraId="2D22C147" w14:textId="77777777">
      <w:pPr>
        <w:jc w:val="center"/>
        <w:rPr>
          <w:b/>
          <w:bCs/>
        </w:rPr>
      </w:pPr>
    </w:p>
    <w:p w:rsidR="002C065B" w:rsidP="002C065B" w:rsidRDefault="002C065B" w14:paraId="1961EC59" w14:textId="62F28908">
      <w:r w:rsidRPr="002C065B">
        <w:rPr>
          <w:b/>
          <w:bCs/>
        </w:rPr>
        <w:t>Location:</w:t>
      </w:r>
      <w:r w:rsidRPr="002C065B">
        <w:t xml:space="preserve"> Washington, Tyne &amp; Wear (</w:t>
      </w:r>
      <w:r w:rsidR="00AE2672">
        <w:t>Office-</w:t>
      </w:r>
      <w:r>
        <w:t xml:space="preserve">based at Hope Family Church - </w:t>
      </w:r>
      <w:r w:rsidRPr="002C065B">
        <w:t>working across local schools and partner churches)</w:t>
      </w:r>
      <w:r w:rsidRPr="002C065B">
        <w:br/>
      </w:r>
      <w:r w:rsidRPr="002C065B">
        <w:rPr>
          <w:b/>
          <w:bCs/>
        </w:rPr>
        <w:t>Reports to:</w:t>
      </w:r>
      <w:r w:rsidRPr="002C065B">
        <w:t xml:space="preserve"> </w:t>
      </w:r>
      <w:r w:rsidR="00D54B44">
        <w:t>Steering Committee</w:t>
      </w:r>
      <w:r w:rsidRPr="002C065B">
        <w:t xml:space="preserve"> (representatives from Hope Family Church, Holy Trinity</w:t>
      </w:r>
      <w:r w:rsidR="00794C5A">
        <w:t>,</w:t>
      </w:r>
      <w:r w:rsidR="00E708B9">
        <w:t xml:space="preserve"> </w:t>
      </w:r>
      <w:r w:rsidRPr="002C065B">
        <w:t>St George’s Fatfield</w:t>
      </w:r>
      <w:r w:rsidR="00794C5A">
        <w:t xml:space="preserve"> and MDM team</w:t>
      </w:r>
      <w:r w:rsidRPr="002C065B">
        <w:t>)</w:t>
      </w:r>
    </w:p>
    <w:p w:rsidRPr="002C065B" w:rsidR="002C065B" w:rsidP="002C065B" w:rsidRDefault="00D54B44" w14:paraId="71144AC5" w14:textId="4E2BAA0C">
      <w:r>
        <w:rPr>
          <w:b/>
          <w:bCs/>
        </w:rPr>
        <w:t>Lin</w:t>
      </w:r>
      <w:r w:rsidR="00661B34">
        <w:rPr>
          <w:b/>
          <w:bCs/>
        </w:rPr>
        <w:t>e</w:t>
      </w:r>
      <w:r>
        <w:rPr>
          <w:b/>
          <w:bCs/>
        </w:rPr>
        <w:t xml:space="preserve"> manager</w:t>
      </w:r>
      <w:r w:rsidR="002C065B">
        <w:rPr>
          <w:b/>
          <w:bCs/>
        </w:rPr>
        <w:t xml:space="preserve">: </w:t>
      </w:r>
      <w:r w:rsidRPr="00D22552" w:rsidR="00D22552">
        <w:t>The</w:t>
      </w:r>
      <w:r w:rsidR="00D22552">
        <w:rPr>
          <w:b/>
          <w:bCs/>
        </w:rPr>
        <w:t xml:space="preserve"> </w:t>
      </w:r>
      <w:r w:rsidR="00D22552">
        <w:t>d</w:t>
      </w:r>
      <w:r w:rsidR="002C065B">
        <w:t>irect supervisor is the Vicar of Hope Family Church</w:t>
      </w:r>
      <w:r w:rsidR="00D22552">
        <w:t>.</w:t>
      </w:r>
      <w:r w:rsidRPr="002C065B" w:rsidR="002C065B">
        <w:br/>
      </w:r>
      <w:r w:rsidRPr="002C065B" w:rsidR="002C065B">
        <w:rPr>
          <w:b/>
          <w:bCs/>
        </w:rPr>
        <w:t>Hours:</w:t>
      </w:r>
      <w:r w:rsidRPr="002C065B" w:rsidR="002C065B">
        <w:t xml:space="preserve"> </w:t>
      </w:r>
      <w:r w:rsidR="002C065B">
        <w:t>40</w:t>
      </w:r>
      <w:r w:rsidRPr="002C065B" w:rsidR="002C065B">
        <w:t xml:space="preserve"> hours per week (including </w:t>
      </w:r>
      <w:r w:rsidRPr="002C065B">
        <w:t>evening</w:t>
      </w:r>
      <w:r>
        <w:t>,</w:t>
      </w:r>
      <w:r w:rsidRPr="002C065B">
        <w:t xml:space="preserve"> weekend</w:t>
      </w:r>
      <w:r>
        <w:t xml:space="preserve"> and Sunday</w:t>
      </w:r>
      <w:r w:rsidRPr="002C065B" w:rsidR="002C065B">
        <w:t xml:space="preserve"> work)</w:t>
      </w:r>
      <w:r w:rsidRPr="002C065B" w:rsidR="002C065B">
        <w:br/>
      </w:r>
      <w:r w:rsidRPr="002C065B" w:rsidR="002C065B">
        <w:rPr>
          <w:b/>
          <w:bCs/>
        </w:rPr>
        <w:t>Salary:</w:t>
      </w:r>
      <w:r w:rsidRPr="002C065B" w:rsidR="002C065B">
        <w:t xml:space="preserve"> £</w:t>
      </w:r>
      <w:r w:rsidR="002C065B">
        <w:t>32,000 – 35,000</w:t>
      </w:r>
      <w:r w:rsidRPr="002C065B" w:rsidR="002C065B">
        <w:t xml:space="preserve"> (dependent on experience)</w:t>
      </w:r>
      <w:r w:rsidRPr="002C065B" w:rsidR="002C065B">
        <w:br/>
      </w:r>
      <w:r w:rsidRPr="002C065B" w:rsidR="002C065B">
        <w:rPr>
          <w:b/>
          <w:bCs/>
        </w:rPr>
        <w:t>Contract:</w:t>
      </w:r>
      <w:r w:rsidRPr="002C065B" w:rsidR="002C065B">
        <w:t xml:space="preserve"> 3-year fixed term (with potential for extension)</w:t>
      </w:r>
    </w:p>
    <w:p w:rsidRPr="002C065B" w:rsidR="002C065B" w:rsidP="002C065B" w:rsidRDefault="007955CA" w14:paraId="32855CFB" w14:textId="77777777">
      <w:r>
        <w:rPr>
          <w:noProof/>
        </w:rPr>
        <w:pict w14:anchorId="4037A5A3">
          <v:rect id="_x0000_i1029" style="width:451.3pt;height:.05pt;mso-width-percent:0;mso-height-percent:0;mso-width-percent:0;mso-height-percent:0" alt="" o:hr="t" o:hrstd="t" o:hralign="center" fillcolor="#a0a0a0" stroked="f"/>
        </w:pict>
      </w:r>
    </w:p>
    <w:p w:rsidRPr="002C065B" w:rsidR="002C065B" w:rsidP="002C065B" w:rsidRDefault="002C065B" w14:paraId="414CD4F0" w14:textId="77777777">
      <w:pPr>
        <w:rPr>
          <w:b/>
          <w:bCs/>
        </w:rPr>
      </w:pPr>
      <w:r w:rsidRPr="002C065B">
        <w:rPr>
          <w:b/>
          <w:bCs/>
        </w:rPr>
        <w:t>Purpose of the Role</w:t>
      </w:r>
    </w:p>
    <w:p w:rsidRPr="002C065B" w:rsidR="002C065B" w:rsidP="002C065B" w:rsidRDefault="002C065B" w14:paraId="3B91C72A" w14:textId="7279FDEA">
      <w:r w:rsidRPr="002C065B">
        <w:t xml:space="preserve">The Washington Youth Hub Lead will pioneer, coordinate, and develop the work of the Washington Youth Hub — a collaborative initiative between </w:t>
      </w:r>
      <w:r w:rsidRPr="002C065B">
        <w:rPr>
          <w:b/>
          <w:bCs/>
        </w:rPr>
        <w:t>Hope Family Church, Holy Trinity Washington, and St George’s Fatfield</w:t>
      </w:r>
      <w:r w:rsidR="00E708B9">
        <w:rPr>
          <w:b/>
          <w:bCs/>
        </w:rPr>
        <w:t xml:space="preserve"> </w:t>
      </w:r>
      <w:r w:rsidRPr="00E708B9" w:rsidR="00E708B9">
        <w:t>(please see MOU for further details)</w:t>
      </w:r>
      <w:r w:rsidRPr="00E708B9">
        <w:t>.</w:t>
      </w:r>
    </w:p>
    <w:p w:rsidRPr="002C065B" w:rsidR="002C065B" w:rsidP="002C065B" w:rsidRDefault="002C065B" w14:paraId="62927723" w14:textId="7393650E">
      <w:r w:rsidRPr="002C065B">
        <w:t xml:space="preserve">The role focuses on </w:t>
      </w:r>
      <w:r>
        <w:rPr>
          <w:b/>
          <w:bCs/>
        </w:rPr>
        <w:t xml:space="preserve">evangelism, discipleship, </w:t>
      </w:r>
      <w:r w:rsidRPr="002C065B">
        <w:rPr>
          <w:b/>
          <w:bCs/>
        </w:rPr>
        <w:t>mentoring, student leadership development,</w:t>
      </w:r>
      <w:r>
        <w:rPr>
          <w:b/>
          <w:bCs/>
        </w:rPr>
        <w:t xml:space="preserve"> and </w:t>
      </w:r>
      <w:r w:rsidRPr="002C065B">
        <w:rPr>
          <w:b/>
          <w:bCs/>
        </w:rPr>
        <w:t>pastoral support</w:t>
      </w:r>
      <w:r w:rsidRPr="002C065B">
        <w:t xml:space="preserve"> across the four secondary schools in Washington, building bridges between school life and church community.</w:t>
      </w:r>
    </w:p>
    <w:p w:rsidRPr="002C065B" w:rsidR="002C065B" w:rsidP="002C065B" w:rsidRDefault="002C065B" w14:paraId="27F17499" w14:textId="612C8CC0">
      <w:r w:rsidRPr="002C065B">
        <w:t xml:space="preserve">This person will also develop a </w:t>
      </w:r>
      <w:r w:rsidRPr="002C065B">
        <w:rPr>
          <w:b/>
          <w:bCs/>
        </w:rPr>
        <w:t>discipleship pathway</w:t>
      </w:r>
      <w:r w:rsidRPr="002C065B">
        <w:t xml:space="preserve"> for young people already connected to the partner churches, linking with the </w:t>
      </w:r>
      <w:r w:rsidRPr="002C065B">
        <w:rPr>
          <w:b/>
          <w:bCs/>
        </w:rPr>
        <w:t>Ten10 Bus</w:t>
      </w:r>
      <w:r w:rsidRPr="002C065B">
        <w:t xml:space="preserve">, and using the </w:t>
      </w:r>
      <w:r>
        <w:rPr>
          <w:b/>
          <w:bCs/>
        </w:rPr>
        <w:t>Hub</w:t>
      </w:r>
      <w:r w:rsidRPr="002C065B">
        <w:rPr>
          <w:b/>
          <w:bCs/>
        </w:rPr>
        <w:t xml:space="preserve"> and </w:t>
      </w:r>
      <w:r>
        <w:rPr>
          <w:b/>
          <w:bCs/>
        </w:rPr>
        <w:t xml:space="preserve">Spoke </w:t>
      </w:r>
      <w:r w:rsidRPr="002C065B">
        <w:rPr>
          <w:b/>
          <w:bCs/>
        </w:rPr>
        <w:t>model</w:t>
      </w:r>
      <w:r w:rsidRPr="002C065B">
        <w:t xml:space="preserve"> of growth to connect new and existing groups into the wider life of the Church.</w:t>
      </w:r>
    </w:p>
    <w:p w:rsidRPr="002C065B" w:rsidR="002C065B" w:rsidP="002C065B" w:rsidRDefault="007955CA" w14:paraId="7512E739" w14:textId="77777777">
      <w:r>
        <w:rPr>
          <w:noProof/>
        </w:rPr>
        <w:pict w14:anchorId="31DA35CF">
          <v:rect id="_x0000_i1028" style="width:451.3pt;height:.05pt;mso-width-percent:0;mso-height-percent:0;mso-width-percent:0;mso-height-percent:0" alt="" o:hr="t" o:hrstd="t" o:hralign="center" fillcolor="#a0a0a0" stroked="f"/>
        </w:pict>
      </w:r>
    </w:p>
    <w:p w:rsidRPr="002C065B" w:rsidR="002C065B" w:rsidP="002C065B" w:rsidRDefault="002C065B" w14:paraId="713D6725" w14:textId="77777777">
      <w:pPr>
        <w:rPr>
          <w:b/>
          <w:bCs/>
        </w:rPr>
      </w:pPr>
      <w:r w:rsidRPr="002C065B">
        <w:rPr>
          <w:b/>
          <w:bCs/>
        </w:rPr>
        <w:t>Key Responsibilities</w:t>
      </w:r>
    </w:p>
    <w:p w:rsidRPr="002C065B" w:rsidR="002C065B" w:rsidP="002C065B" w:rsidRDefault="002C065B" w14:paraId="5BAAF6F1" w14:textId="77777777">
      <w:pPr>
        <w:rPr>
          <w:b/>
          <w:bCs/>
        </w:rPr>
      </w:pPr>
      <w:r w:rsidRPr="002C065B">
        <w:rPr>
          <w:b/>
          <w:bCs/>
        </w:rPr>
        <w:t>1. School Engagement</w:t>
      </w:r>
    </w:p>
    <w:p w:rsidRPr="002C065B" w:rsidR="002C065B" w:rsidP="002C065B" w:rsidRDefault="002C065B" w14:paraId="48D0692C" w14:textId="73CDDEEC">
      <w:pPr>
        <w:numPr>
          <w:ilvl w:val="0"/>
          <w:numId w:val="1"/>
        </w:numPr>
      </w:pPr>
      <w:r w:rsidRPr="002C065B">
        <w:t>Establish and coordinate mentoring</w:t>
      </w:r>
      <w:r>
        <w:t>, student leadership programmes</w:t>
      </w:r>
      <w:r w:rsidRPr="002C065B">
        <w:t xml:space="preserve"> and pastoral support </w:t>
      </w:r>
      <w:r>
        <w:t>initiatives that add value to the already excellent work carried out</w:t>
      </w:r>
      <w:r w:rsidRPr="002C065B">
        <w:t xml:space="preserve"> within Washington’s four </w:t>
      </w:r>
      <w:r w:rsidR="00E708B9">
        <w:t>Secondary</w:t>
      </w:r>
      <w:r w:rsidRPr="002C065B">
        <w:t xml:space="preserve"> schools.</w:t>
      </w:r>
    </w:p>
    <w:p w:rsidRPr="002C065B" w:rsidR="002C065B" w:rsidP="002C065B" w:rsidRDefault="002C065B" w14:paraId="7E5F8CDB" w14:textId="25CB5FA5">
      <w:pPr>
        <w:numPr>
          <w:ilvl w:val="0"/>
          <w:numId w:val="1"/>
        </w:numPr>
      </w:pPr>
      <w:r w:rsidRPr="002C065B">
        <w:t>Develop and deliver student leadership training, enabling young people to take initiative in serving, leading, and supporting peers.</w:t>
      </w:r>
      <w:r w:rsidR="0033151D">
        <w:t xml:space="preserve"> Offer a pilot project across the schools for 100 young people to take part in a leadership </w:t>
      </w:r>
      <w:r w:rsidR="00084087">
        <w:t>development project</w:t>
      </w:r>
      <w:r w:rsidR="0033151D">
        <w:t xml:space="preserve"> (Archbishop of York Young Persons Award or similar).</w:t>
      </w:r>
    </w:p>
    <w:p w:rsidRPr="002C065B" w:rsidR="002C065B" w:rsidP="002C065B" w:rsidRDefault="002C065B" w14:paraId="32AB9F87" w14:textId="77777777">
      <w:pPr>
        <w:numPr>
          <w:ilvl w:val="0"/>
          <w:numId w:val="1"/>
        </w:numPr>
      </w:pPr>
      <w:r w:rsidRPr="002C065B">
        <w:t>Support the creation of lunchtime or after-school clubs (e.g. Youth Alpha, peer mentoring, missional hubs).</w:t>
      </w:r>
    </w:p>
    <w:p w:rsidR="002C065B" w:rsidP="002C065B" w:rsidRDefault="002C065B" w14:paraId="7D13BC28" w14:textId="27310F19">
      <w:pPr>
        <w:numPr>
          <w:ilvl w:val="0"/>
          <w:numId w:val="1"/>
        </w:numPr>
      </w:pPr>
      <w:r w:rsidRPr="002C065B">
        <w:t>Partner with staff to identify and meet pastoral needs in the school community</w:t>
      </w:r>
      <w:r>
        <w:t xml:space="preserve"> with the intention of adding high value to the established pastoral teams within the schools</w:t>
      </w:r>
      <w:r w:rsidRPr="002C065B">
        <w:t>.</w:t>
      </w:r>
    </w:p>
    <w:p w:rsidRPr="002C065B" w:rsidR="002C065B" w:rsidP="002C065B" w:rsidRDefault="002C065B" w14:paraId="12F52A37" w14:textId="094E87AA">
      <w:pPr>
        <w:numPr>
          <w:ilvl w:val="0"/>
          <w:numId w:val="1"/>
        </w:numPr>
      </w:pPr>
      <w:r>
        <w:t>Lead on the development and delivery of school transition work with a focus on preparing students leaving primary schools to grow in resilience, identity, and confidence.</w:t>
      </w:r>
    </w:p>
    <w:p w:rsidRPr="002C065B" w:rsidR="002C065B" w:rsidP="002C065B" w:rsidRDefault="002C065B" w14:paraId="79263A9F" w14:textId="77777777">
      <w:pPr>
        <w:rPr>
          <w:b/>
          <w:bCs/>
        </w:rPr>
      </w:pPr>
      <w:r w:rsidRPr="002C065B">
        <w:rPr>
          <w:b/>
          <w:bCs/>
        </w:rPr>
        <w:t>2. Partnership &amp; Collaboration</w:t>
      </w:r>
    </w:p>
    <w:p w:rsidRPr="002C065B" w:rsidR="002C065B" w:rsidP="002C065B" w:rsidRDefault="002C065B" w14:paraId="4AA3DBC6" w14:textId="77777777">
      <w:pPr>
        <w:numPr>
          <w:ilvl w:val="0"/>
          <w:numId w:val="2"/>
        </w:numPr>
      </w:pPr>
      <w:r w:rsidRPr="002C065B">
        <w:t xml:space="preserve">Work collaboratively with </w:t>
      </w:r>
      <w:r w:rsidRPr="002C065B">
        <w:rPr>
          <w:b/>
          <w:bCs/>
        </w:rPr>
        <w:t>Hope Family Church</w:t>
      </w:r>
      <w:r w:rsidRPr="002C065B">
        <w:t xml:space="preserve">, </w:t>
      </w:r>
      <w:r w:rsidRPr="002C065B">
        <w:rPr>
          <w:b/>
          <w:bCs/>
        </w:rPr>
        <w:t>Holy Trinity</w:t>
      </w:r>
      <w:r w:rsidRPr="002C065B">
        <w:t xml:space="preserve">, and </w:t>
      </w:r>
      <w:r w:rsidRPr="002C065B">
        <w:rPr>
          <w:b/>
          <w:bCs/>
        </w:rPr>
        <w:t>St George’s</w:t>
      </w:r>
      <w:r w:rsidRPr="002C065B">
        <w:t xml:space="preserve"> to shape and deliver the vision of the Washington Youth Hub.</w:t>
      </w:r>
    </w:p>
    <w:p w:rsidRPr="002C065B" w:rsidR="002C065B" w:rsidP="002C065B" w:rsidRDefault="002C065B" w14:paraId="0B331812" w14:textId="77777777">
      <w:pPr>
        <w:numPr>
          <w:ilvl w:val="0"/>
          <w:numId w:val="2"/>
        </w:numPr>
      </w:pPr>
      <w:r w:rsidRPr="002C065B">
        <w:t>Foster unity among volunteers, youth teams, and church leaders across the three churches.</w:t>
      </w:r>
    </w:p>
    <w:p w:rsidRPr="002C065B" w:rsidR="002C065B" w:rsidP="002C065B" w:rsidRDefault="002C065B" w14:paraId="422F158C" w14:textId="31D77DD5">
      <w:pPr>
        <w:numPr>
          <w:ilvl w:val="0"/>
          <w:numId w:val="2"/>
        </w:numPr>
      </w:pPr>
      <w:r w:rsidRPr="002C065B">
        <w:t xml:space="preserve">Coordinate and support </w:t>
      </w:r>
      <w:r w:rsidRPr="002C065B">
        <w:rPr>
          <w:b/>
          <w:bCs/>
        </w:rPr>
        <w:t>UK-USA mission teams</w:t>
      </w:r>
      <w:r w:rsidRPr="002C065B">
        <w:t xml:space="preserve"> during three annual mission </w:t>
      </w:r>
      <w:proofErr w:type="gramStart"/>
      <w:r w:rsidRPr="002C065B">
        <w:t>weeks, and</w:t>
      </w:r>
      <w:proofErr w:type="gramEnd"/>
      <w:r w:rsidRPr="002C065B">
        <w:t xml:space="preserve"> supervise </w:t>
      </w:r>
      <w:r w:rsidRPr="002C065B">
        <w:rPr>
          <w:b/>
          <w:bCs/>
        </w:rPr>
        <w:t>UK-USA intern</w:t>
      </w:r>
      <w:r w:rsidR="00AE2672">
        <w:rPr>
          <w:b/>
          <w:bCs/>
        </w:rPr>
        <w:t>s</w:t>
      </w:r>
      <w:r w:rsidRPr="002C065B">
        <w:t xml:space="preserve"> working across the Hub.</w:t>
      </w:r>
    </w:p>
    <w:p w:rsidR="002C065B" w:rsidP="002C065B" w:rsidRDefault="002C065B" w14:paraId="235A7FBE" w14:textId="77777777">
      <w:pPr>
        <w:numPr>
          <w:ilvl w:val="0"/>
          <w:numId w:val="2"/>
        </w:numPr>
      </w:pPr>
      <w:r w:rsidRPr="002C065B">
        <w:lastRenderedPageBreak/>
        <w:t>Build partnerships with local and national mission organisations (e.g. Message Trust, YFC, Scripture Union).</w:t>
      </w:r>
    </w:p>
    <w:p w:rsidRPr="002C065B" w:rsidR="00084087" w:rsidP="002C065B" w:rsidRDefault="00084087" w14:paraId="39ED5C72" w14:textId="629B6F07">
      <w:pPr>
        <w:numPr>
          <w:ilvl w:val="0"/>
          <w:numId w:val="2"/>
        </w:numPr>
      </w:pPr>
      <w:r>
        <w:t>Participate in the life of all three churches as agreed by steering committee.</w:t>
      </w:r>
    </w:p>
    <w:p w:rsidRPr="002C065B" w:rsidR="002C065B" w:rsidP="002C065B" w:rsidRDefault="002C065B" w14:paraId="61E3545E" w14:textId="77777777">
      <w:pPr>
        <w:rPr>
          <w:b/>
          <w:bCs/>
        </w:rPr>
      </w:pPr>
      <w:r w:rsidRPr="002C065B">
        <w:rPr>
          <w:b/>
          <w:bCs/>
        </w:rPr>
        <w:t>3. Young Leader Development</w:t>
      </w:r>
    </w:p>
    <w:p w:rsidRPr="002C065B" w:rsidR="002C065B" w:rsidP="002C065B" w:rsidRDefault="002C065B" w14:paraId="69288AC3" w14:textId="5D6CD2FD">
      <w:pPr>
        <w:numPr>
          <w:ilvl w:val="0"/>
          <w:numId w:val="3"/>
        </w:numPr>
      </w:pPr>
      <w:r w:rsidRPr="002C065B">
        <w:t xml:space="preserve">Identify and mentor young people for leadership roles within schools, </w:t>
      </w:r>
      <w:r>
        <w:t xml:space="preserve">the </w:t>
      </w:r>
      <w:r w:rsidRPr="002C065B">
        <w:t xml:space="preserve">church, and </w:t>
      </w:r>
      <w:r>
        <w:t xml:space="preserve">the </w:t>
      </w:r>
      <w:r w:rsidRPr="002C065B">
        <w:t>community.</w:t>
      </w:r>
    </w:p>
    <w:p w:rsidRPr="002C065B" w:rsidR="002C065B" w:rsidP="002C065B" w:rsidRDefault="002C065B" w14:paraId="53605B44" w14:textId="77777777">
      <w:pPr>
        <w:numPr>
          <w:ilvl w:val="0"/>
          <w:numId w:val="3"/>
        </w:numPr>
      </w:pPr>
      <w:r w:rsidRPr="002C065B">
        <w:t>Deliver training and events to equip young leaders for peer-to-peer evangelism, discipleship, and service.</w:t>
      </w:r>
    </w:p>
    <w:p w:rsidRPr="002C065B" w:rsidR="002C065B" w:rsidP="002C065B" w:rsidRDefault="002C065B" w14:paraId="329A2648" w14:textId="77777777">
      <w:pPr>
        <w:numPr>
          <w:ilvl w:val="0"/>
          <w:numId w:val="3"/>
        </w:numPr>
      </w:pPr>
      <w:r w:rsidRPr="002C065B">
        <w:t>Create opportunities for young people to lead aspects of worship, outreach, and mission.</w:t>
      </w:r>
    </w:p>
    <w:p w:rsidRPr="002C065B" w:rsidR="002C065B" w:rsidP="002C065B" w:rsidRDefault="002C065B" w14:paraId="5EBB652E" w14:textId="77777777">
      <w:pPr>
        <w:rPr>
          <w:b/>
          <w:bCs/>
        </w:rPr>
      </w:pPr>
      <w:r w:rsidRPr="002C065B">
        <w:rPr>
          <w:b/>
          <w:bCs/>
        </w:rPr>
        <w:t>4. Events and Missional Activity</w:t>
      </w:r>
    </w:p>
    <w:p w:rsidRPr="002C065B" w:rsidR="002C065B" w:rsidP="002C065B" w:rsidRDefault="002C065B" w14:paraId="56258B6C" w14:textId="77777777">
      <w:pPr>
        <w:numPr>
          <w:ilvl w:val="0"/>
          <w:numId w:val="4"/>
        </w:numPr>
      </w:pPr>
      <w:r w:rsidRPr="002C065B">
        <w:t xml:space="preserve">Plan and deliver monthly </w:t>
      </w:r>
      <w:r w:rsidRPr="002C065B">
        <w:rPr>
          <w:b/>
          <w:bCs/>
        </w:rPr>
        <w:t>Catalyst Events</w:t>
      </w:r>
      <w:r w:rsidRPr="002C065B">
        <w:t xml:space="preserve"> — cross-school youth gatherings focused on worship, teaching, and equipping.</w:t>
      </w:r>
    </w:p>
    <w:p w:rsidRPr="002C065B" w:rsidR="002C065B" w:rsidP="002C065B" w:rsidRDefault="002C065B" w14:paraId="796295C8" w14:textId="42531FD9">
      <w:pPr>
        <w:numPr>
          <w:ilvl w:val="0"/>
          <w:numId w:val="4"/>
        </w:numPr>
      </w:pPr>
      <w:r w:rsidRPr="002C065B">
        <w:t xml:space="preserve">Use the </w:t>
      </w:r>
      <w:r w:rsidRPr="002C065B">
        <w:rPr>
          <w:b/>
          <w:bCs/>
        </w:rPr>
        <w:t>Ten10 Bus</w:t>
      </w:r>
      <w:r w:rsidRPr="002C065B">
        <w:t xml:space="preserve"> for after-school, outreach, and drop-in projects in partnership with schools and churches</w:t>
      </w:r>
      <w:r w:rsidR="00084087">
        <w:t>.</w:t>
      </w:r>
    </w:p>
    <w:p w:rsidRPr="002C065B" w:rsidR="002C065B" w:rsidP="002C065B" w:rsidRDefault="002C065B" w14:paraId="56191AE8" w14:textId="77777777">
      <w:pPr>
        <w:numPr>
          <w:ilvl w:val="0"/>
          <w:numId w:val="4"/>
        </w:numPr>
      </w:pPr>
      <w:r w:rsidRPr="002C065B">
        <w:t>Facilitate youth participation in local, national, and international mission experiences.</w:t>
      </w:r>
    </w:p>
    <w:p w:rsidRPr="002C065B" w:rsidR="002C065B" w:rsidP="002C065B" w:rsidRDefault="002C065B" w14:paraId="1C2A1CDC" w14:textId="77777777">
      <w:pPr>
        <w:rPr>
          <w:b/>
          <w:bCs/>
        </w:rPr>
      </w:pPr>
      <w:r w:rsidRPr="002C065B">
        <w:rPr>
          <w:b/>
          <w:bCs/>
        </w:rPr>
        <w:t>5. Discipleship Pathway &amp; Growth</w:t>
      </w:r>
    </w:p>
    <w:p w:rsidRPr="002C065B" w:rsidR="002C065B" w:rsidP="002C065B" w:rsidRDefault="002C065B" w14:paraId="16A1F0F3" w14:textId="77777777">
      <w:pPr>
        <w:numPr>
          <w:ilvl w:val="0"/>
          <w:numId w:val="5"/>
        </w:numPr>
      </w:pPr>
      <w:r w:rsidRPr="002C065B">
        <w:t>Develop a joined-up discipleship pathway for young people connected to Hope Family Church, Holy Trinity, and St George’s.</w:t>
      </w:r>
    </w:p>
    <w:p w:rsidRPr="002C065B" w:rsidR="002C065B" w:rsidP="002C065B" w:rsidRDefault="002C065B" w14:paraId="5DA569A0" w14:textId="2805B964">
      <w:pPr>
        <w:numPr>
          <w:ilvl w:val="0"/>
          <w:numId w:val="5"/>
        </w:numPr>
      </w:pPr>
      <w:r w:rsidRPr="002C065B">
        <w:t xml:space="preserve">Use the </w:t>
      </w:r>
      <w:r>
        <w:rPr>
          <w:b/>
          <w:bCs/>
        </w:rPr>
        <w:t>Hub and Spoke</w:t>
      </w:r>
      <w:r w:rsidRPr="002C065B">
        <w:rPr>
          <w:b/>
          <w:bCs/>
        </w:rPr>
        <w:t xml:space="preserve"> model</w:t>
      </w:r>
      <w:r w:rsidRPr="002C065B">
        <w:t xml:space="preserve"> to connect new groups (spokes) into established church communities (</w:t>
      </w:r>
      <w:r>
        <w:t>hub</w:t>
      </w:r>
      <w:r w:rsidRPr="002C065B">
        <w:t>), fostering long-term integration and growth.</w:t>
      </w:r>
    </w:p>
    <w:p w:rsidR="002C065B" w:rsidP="00122932" w:rsidRDefault="002C065B" w14:paraId="42A2A6D2" w14:textId="246CF2CC">
      <w:pPr>
        <w:numPr>
          <w:ilvl w:val="0"/>
          <w:numId w:val="5"/>
        </w:numPr>
      </w:pPr>
      <w:r w:rsidRPr="002C065B">
        <w:t>Encourage collaboration, shared prayer, and missional unity across all church partners.</w:t>
      </w:r>
    </w:p>
    <w:p w:rsidR="002C065B" w:rsidP="002C065B" w:rsidRDefault="002C065B" w14:paraId="2A10A33A" w14:textId="558EACED">
      <w:pPr>
        <w:rPr>
          <w:b/>
          <w:bCs/>
        </w:rPr>
      </w:pPr>
      <w:r>
        <w:rPr>
          <w:b/>
          <w:bCs/>
        </w:rPr>
        <w:t>6. Management and Supervision</w:t>
      </w:r>
    </w:p>
    <w:p w:rsidRPr="00122932" w:rsidR="002C065B" w:rsidP="002C065B" w:rsidRDefault="002C065B" w14:paraId="7F7A9EE4" w14:textId="00DA4AEB">
      <w:pPr>
        <w:pStyle w:val="ListParagraph"/>
        <w:numPr>
          <w:ilvl w:val="0"/>
          <w:numId w:val="7"/>
        </w:numPr>
        <w:rPr>
          <w:u w:val="single"/>
        </w:rPr>
      </w:pPr>
      <w:r>
        <w:t>Recruit, manage and supervise volunteers for Catalyst event</w:t>
      </w:r>
      <w:r w:rsidR="00122932">
        <w:t>.  Support good practice across the churches for the recruitment and supervision of volunteers.</w:t>
      </w:r>
    </w:p>
    <w:p w:rsidRPr="00122932" w:rsidR="00122932" w:rsidP="002C065B" w:rsidRDefault="00122932" w14:paraId="3AAB3D1C" w14:textId="77777777">
      <w:pPr>
        <w:pStyle w:val="ListParagraph"/>
        <w:numPr>
          <w:ilvl w:val="0"/>
          <w:numId w:val="7"/>
        </w:numPr>
        <w:rPr>
          <w:u w:val="single"/>
        </w:rPr>
      </w:pPr>
      <w:r>
        <w:t>Supervise and manage project interns in co-operation with UK-USA Ministries.</w:t>
      </w:r>
    </w:p>
    <w:p w:rsidRPr="002C065B" w:rsidR="002C065B" w:rsidP="002C065B" w:rsidRDefault="007955CA" w14:paraId="6D56F5BC" w14:textId="77777777">
      <w:r>
        <w:rPr>
          <w:noProof/>
        </w:rPr>
        <w:pict w14:anchorId="1B4F06A4">
          <v:rect id="_x0000_i1027" style="width:451.3pt;height:.05pt;mso-width-percent:0;mso-height-percent:0;mso-width-percent:0;mso-height-percent:0" alt="" o:hr="t" o:hrstd="t" o:hralign="center" fillcolor="#a0a0a0" stroked="f"/>
        </w:pict>
      </w:r>
    </w:p>
    <w:p w:rsidRPr="002C065B" w:rsidR="002C065B" w:rsidP="002C065B" w:rsidRDefault="002C065B" w14:paraId="3C1E13CD" w14:textId="77777777">
      <w:pPr>
        <w:rPr>
          <w:b/>
          <w:bCs/>
        </w:rPr>
      </w:pPr>
      <w:r w:rsidRPr="002C065B">
        <w:rPr>
          <w:b/>
          <w:bCs/>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9"/>
        <w:gridCol w:w="3917"/>
      </w:tblGrid>
      <w:tr w:rsidRPr="002C065B" w:rsidR="002C065B" w:rsidTr="002C065B" w14:paraId="2B90A98E" w14:textId="77777777">
        <w:trPr>
          <w:tblHeader/>
          <w:tblCellSpacing w:w="15" w:type="dxa"/>
        </w:trPr>
        <w:tc>
          <w:tcPr>
            <w:tcW w:w="0" w:type="auto"/>
            <w:vAlign w:val="center"/>
            <w:hideMark/>
          </w:tcPr>
          <w:p w:rsidRPr="002C065B" w:rsidR="002C065B" w:rsidP="002C065B" w:rsidRDefault="002C065B" w14:paraId="68EA6587" w14:textId="77777777">
            <w:pPr>
              <w:rPr>
                <w:b/>
                <w:bCs/>
              </w:rPr>
            </w:pPr>
            <w:r w:rsidRPr="002C065B">
              <w:rPr>
                <w:b/>
                <w:bCs/>
              </w:rPr>
              <w:t>Essential</w:t>
            </w:r>
          </w:p>
        </w:tc>
        <w:tc>
          <w:tcPr>
            <w:tcW w:w="0" w:type="auto"/>
            <w:vAlign w:val="center"/>
            <w:hideMark/>
          </w:tcPr>
          <w:p w:rsidRPr="002C065B" w:rsidR="002C065B" w:rsidP="002C065B" w:rsidRDefault="002C065B" w14:paraId="0345E5E1" w14:textId="77777777">
            <w:pPr>
              <w:rPr>
                <w:b/>
                <w:bCs/>
              </w:rPr>
            </w:pPr>
            <w:r w:rsidRPr="002C065B">
              <w:rPr>
                <w:b/>
                <w:bCs/>
              </w:rPr>
              <w:t>Desirable</w:t>
            </w:r>
          </w:p>
        </w:tc>
      </w:tr>
      <w:tr w:rsidRPr="002C065B" w:rsidR="002C065B" w:rsidTr="002C065B" w14:paraId="4DE27D10" w14:textId="77777777">
        <w:trPr>
          <w:tblCellSpacing w:w="15" w:type="dxa"/>
        </w:trPr>
        <w:tc>
          <w:tcPr>
            <w:tcW w:w="0" w:type="auto"/>
            <w:vAlign w:val="center"/>
            <w:hideMark/>
          </w:tcPr>
          <w:p w:rsidRPr="002C065B" w:rsidR="002C065B" w:rsidP="002C065B" w:rsidRDefault="002C065B" w14:paraId="67C564A2" w14:textId="77777777">
            <w:r w:rsidRPr="002C065B">
              <w:t>A committed Christian with a mature and growing faith</w:t>
            </w:r>
          </w:p>
        </w:tc>
        <w:tc>
          <w:tcPr>
            <w:tcW w:w="0" w:type="auto"/>
            <w:vAlign w:val="center"/>
            <w:hideMark/>
          </w:tcPr>
          <w:p w:rsidRPr="002C065B" w:rsidR="002C065B" w:rsidP="002C065B" w:rsidRDefault="002C065B" w14:paraId="1AB2869A" w14:textId="77777777">
            <w:r w:rsidRPr="002C065B">
              <w:t>Theological training (formal or informal)</w:t>
            </w:r>
          </w:p>
        </w:tc>
      </w:tr>
      <w:tr w:rsidRPr="002C065B" w:rsidR="002C065B" w:rsidTr="002C065B" w14:paraId="6FC1DB64" w14:textId="77777777">
        <w:trPr>
          <w:tblCellSpacing w:w="15" w:type="dxa"/>
        </w:trPr>
        <w:tc>
          <w:tcPr>
            <w:tcW w:w="0" w:type="auto"/>
            <w:vAlign w:val="center"/>
            <w:hideMark/>
          </w:tcPr>
          <w:p w:rsidRPr="002C065B" w:rsidR="002C065B" w:rsidP="002C065B" w:rsidRDefault="002C065B" w14:paraId="04E4B4B8" w14:textId="77777777">
            <w:r w:rsidRPr="002C065B">
              <w:t>Proven experience working with young people (schools, youth work, mentoring, or pastoral care)</w:t>
            </w:r>
          </w:p>
        </w:tc>
        <w:tc>
          <w:tcPr>
            <w:tcW w:w="0" w:type="auto"/>
            <w:vAlign w:val="center"/>
            <w:hideMark/>
          </w:tcPr>
          <w:p w:rsidRPr="002C065B" w:rsidR="002C065B" w:rsidP="002C065B" w:rsidRDefault="002C065B" w14:paraId="54F5AB84" w14:textId="77777777">
            <w:r w:rsidRPr="002C065B">
              <w:t>Experience in a pioneering or church planting environment</w:t>
            </w:r>
          </w:p>
        </w:tc>
      </w:tr>
      <w:tr w:rsidRPr="002C065B" w:rsidR="002C065B" w:rsidTr="002C065B" w14:paraId="61BBAF7E" w14:textId="77777777">
        <w:trPr>
          <w:tblCellSpacing w:w="15" w:type="dxa"/>
        </w:trPr>
        <w:tc>
          <w:tcPr>
            <w:tcW w:w="0" w:type="auto"/>
            <w:vAlign w:val="center"/>
            <w:hideMark/>
          </w:tcPr>
          <w:p w:rsidRPr="002C065B" w:rsidR="002C065B" w:rsidP="002C065B" w:rsidRDefault="002C065B" w14:paraId="7B0A6F81" w14:textId="77777777">
            <w:r w:rsidRPr="002C065B">
              <w:t>Strong communication and relationship-building skills</w:t>
            </w:r>
          </w:p>
        </w:tc>
        <w:tc>
          <w:tcPr>
            <w:tcW w:w="0" w:type="auto"/>
            <w:vAlign w:val="center"/>
            <w:hideMark/>
          </w:tcPr>
          <w:p w:rsidRPr="002C065B" w:rsidR="002C065B" w:rsidP="002C065B" w:rsidRDefault="002C065B" w14:paraId="5A64A285" w14:textId="77777777">
            <w:r w:rsidRPr="002C065B">
              <w:t>Familiarity with the education sector and local schools</w:t>
            </w:r>
          </w:p>
        </w:tc>
      </w:tr>
      <w:tr w:rsidRPr="002C065B" w:rsidR="002C065B" w:rsidTr="002C065B" w14:paraId="278E6A8D" w14:textId="77777777">
        <w:trPr>
          <w:tblCellSpacing w:w="15" w:type="dxa"/>
        </w:trPr>
        <w:tc>
          <w:tcPr>
            <w:tcW w:w="0" w:type="auto"/>
            <w:vAlign w:val="center"/>
            <w:hideMark/>
          </w:tcPr>
          <w:p w:rsidRPr="002C065B" w:rsidR="002C065B" w:rsidP="002C065B" w:rsidRDefault="002C065B" w14:paraId="7848532E" w14:textId="77777777">
            <w:r w:rsidRPr="002C065B">
              <w:t>Ability to work collaboratively with multiple churches and stakeholders</w:t>
            </w:r>
          </w:p>
        </w:tc>
        <w:tc>
          <w:tcPr>
            <w:tcW w:w="0" w:type="auto"/>
            <w:vAlign w:val="center"/>
            <w:hideMark/>
          </w:tcPr>
          <w:p w:rsidRPr="002C065B" w:rsidR="002C065B" w:rsidP="002C065B" w:rsidRDefault="002C065B" w14:paraId="09AC06D2" w14:textId="77777777">
            <w:r w:rsidRPr="002C065B">
              <w:t>Experience working with UK-USA or similar mission teams</w:t>
            </w:r>
          </w:p>
        </w:tc>
      </w:tr>
      <w:tr w:rsidRPr="002C065B" w:rsidR="002C065B" w:rsidTr="002C065B" w14:paraId="616849D9" w14:textId="77777777">
        <w:trPr>
          <w:tblCellSpacing w:w="15" w:type="dxa"/>
        </w:trPr>
        <w:tc>
          <w:tcPr>
            <w:tcW w:w="0" w:type="auto"/>
            <w:vAlign w:val="center"/>
            <w:hideMark/>
          </w:tcPr>
          <w:p w:rsidR="002C065B" w:rsidP="002C065B" w:rsidRDefault="002C065B" w14:paraId="36FF2850" w14:textId="77777777">
            <w:r w:rsidRPr="002C065B">
              <w:t>Leadership and mentoring skills, with ability to develop others</w:t>
            </w:r>
          </w:p>
          <w:p w:rsidR="00AE2672" w:rsidP="002C065B" w:rsidRDefault="00AE2672" w14:paraId="0B23758D" w14:textId="77777777"/>
          <w:p w:rsidR="00122932" w:rsidP="002C065B" w:rsidRDefault="00122932" w14:paraId="7D8EDE3F" w14:textId="2A4744B4">
            <w:r>
              <w:t>Awareness of your own Spiritual giftings and</w:t>
            </w:r>
          </w:p>
          <w:p w:rsidRPr="002C065B" w:rsidR="00122932" w:rsidP="002C065B" w:rsidRDefault="00122932" w14:paraId="1D9A68E9" w14:textId="63A693D7">
            <w:r>
              <w:t>how to best use them for growth in the Kingdom</w:t>
            </w:r>
          </w:p>
        </w:tc>
        <w:tc>
          <w:tcPr>
            <w:tcW w:w="0" w:type="auto"/>
            <w:vAlign w:val="center"/>
            <w:hideMark/>
          </w:tcPr>
          <w:p w:rsidR="00122932" w:rsidP="002C065B" w:rsidRDefault="002C065B" w14:paraId="114123C3" w14:textId="0B059C93">
            <w:r w:rsidRPr="002C065B">
              <w:t>Experience leading or training student leaders</w:t>
            </w:r>
          </w:p>
          <w:p w:rsidR="00AE2672" w:rsidP="002C065B" w:rsidRDefault="00AE2672" w14:paraId="32ABAB01" w14:textId="77777777"/>
          <w:p w:rsidR="00122932" w:rsidP="002C065B" w:rsidRDefault="00122932" w14:paraId="50825A50" w14:textId="6A6152A0">
            <w:r>
              <w:t xml:space="preserve">Strong Evangelist or Pastor </w:t>
            </w:r>
            <w:proofErr w:type="gramStart"/>
            <w:r>
              <w:t>gifting  (</w:t>
            </w:r>
            <w:proofErr w:type="gramEnd"/>
            <w:r>
              <w:t>APEST)</w:t>
            </w:r>
          </w:p>
          <w:p w:rsidR="00122932" w:rsidP="002C065B" w:rsidRDefault="00122932" w14:paraId="3ABB637D" w14:textId="77777777"/>
          <w:p w:rsidRPr="002C065B" w:rsidR="00122932" w:rsidP="002C065B" w:rsidRDefault="00122932" w14:paraId="47B76346" w14:textId="77777777"/>
        </w:tc>
      </w:tr>
      <w:tr w:rsidRPr="002C065B" w:rsidR="002C065B" w:rsidTr="002C065B" w14:paraId="36A52F23" w14:textId="77777777">
        <w:trPr>
          <w:tblCellSpacing w:w="15" w:type="dxa"/>
        </w:trPr>
        <w:tc>
          <w:tcPr>
            <w:tcW w:w="0" w:type="auto"/>
            <w:vAlign w:val="center"/>
            <w:hideMark/>
          </w:tcPr>
          <w:p w:rsidRPr="002C065B" w:rsidR="002C065B" w:rsidP="002C065B" w:rsidRDefault="002C065B" w14:paraId="78E5E65E" w14:textId="77777777">
            <w:r w:rsidRPr="002C065B">
              <w:lastRenderedPageBreak/>
              <w:t>Organised, self-motivated, and able to manage multiple priorities</w:t>
            </w:r>
          </w:p>
        </w:tc>
        <w:tc>
          <w:tcPr>
            <w:tcW w:w="0" w:type="auto"/>
            <w:vAlign w:val="center"/>
            <w:hideMark/>
          </w:tcPr>
          <w:p w:rsidRPr="002C065B" w:rsidR="002C065B" w:rsidP="002C065B" w:rsidRDefault="002C065B" w14:paraId="26C38A81" w14:textId="214E439B">
            <w:r w:rsidRPr="002C065B">
              <w:t xml:space="preserve">Understanding of the </w:t>
            </w:r>
            <w:r w:rsidR="00122932">
              <w:t xml:space="preserve">Hub and Spoke </w:t>
            </w:r>
            <w:r w:rsidRPr="002C065B">
              <w:t>model or missional networks</w:t>
            </w:r>
          </w:p>
        </w:tc>
      </w:tr>
      <w:tr w:rsidRPr="002C065B" w:rsidR="002C065B" w:rsidTr="002C065B" w14:paraId="3D44145A" w14:textId="77777777">
        <w:trPr>
          <w:tblCellSpacing w:w="15" w:type="dxa"/>
        </w:trPr>
        <w:tc>
          <w:tcPr>
            <w:tcW w:w="0" w:type="auto"/>
            <w:vAlign w:val="center"/>
            <w:hideMark/>
          </w:tcPr>
          <w:p w:rsidRPr="002C065B" w:rsidR="002C065B" w:rsidP="002C065B" w:rsidRDefault="002C065B" w14:paraId="7A0E14FF" w14:textId="77777777">
            <w:r w:rsidRPr="002C065B">
              <w:t>Passion for evangelism, discipleship, and youth mission</w:t>
            </w:r>
          </w:p>
        </w:tc>
        <w:tc>
          <w:tcPr>
            <w:tcW w:w="0" w:type="auto"/>
            <w:vAlign w:val="center"/>
            <w:hideMark/>
          </w:tcPr>
          <w:p w:rsidRPr="002C065B" w:rsidR="002C065B" w:rsidP="002C065B" w:rsidRDefault="002C065B" w14:paraId="09487F30" w14:textId="77777777">
            <w:r w:rsidRPr="002C065B">
              <w:t>Experience with detached or mobile youth work (e.g. Ten10 Bus or similar)</w:t>
            </w:r>
          </w:p>
        </w:tc>
      </w:tr>
      <w:tr w:rsidRPr="002C065B" w:rsidR="002C065B" w:rsidTr="002C065B" w14:paraId="500A34E7" w14:textId="77777777">
        <w:trPr>
          <w:tblCellSpacing w:w="15" w:type="dxa"/>
        </w:trPr>
        <w:tc>
          <w:tcPr>
            <w:tcW w:w="0" w:type="auto"/>
            <w:vAlign w:val="center"/>
            <w:hideMark/>
          </w:tcPr>
          <w:p w:rsidRPr="002C065B" w:rsidR="002C065B" w:rsidP="002C065B" w:rsidRDefault="002C065B" w14:paraId="77CD9835" w14:textId="77777777">
            <w:r w:rsidRPr="002C065B">
              <w:t>Willingness to work evenings/weekends</w:t>
            </w:r>
          </w:p>
        </w:tc>
        <w:tc>
          <w:tcPr>
            <w:tcW w:w="0" w:type="auto"/>
            <w:vAlign w:val="center"/>
            <w:hideMark/>
          </w:tcPr>
          <w:p w:rsidRPr="002C065B" w:rsidR="002C065B" w:rsidP="002C065B" w:rsidRDefault="002C065B" w14:paraId="25552F74" w14:textId="77777777">
            <w:r w:rsidRPr="002C065B">
              <w:t>Youth ministry qualification (JNC or equivalent)</w:t>
            </w:r>
          </w:p>
        </w:tc>
      </w:tr>
    </w:tbl>
    <w:p w:rsidRPr="002C065B" w:rsidR="002C065B" w:rsidP="002C065B" w:rsidRDefault="007955CA" w14:paraId="329C71DD" w14:textId="77777777">
      <w:r>
        <w:rPr>
          <w:noProof/>
        </w:rPr>
        <w:pict w14:anchorId="41BE7D25">
          <v:rect id="_x0000_i1026" style="width:451.3pt;height:.05pt;mso-width-percent:0;mso-height-percent:0;mso-width-percent:0;mso-height-percent:0" alt="" o:hr="t" o:hrstd="t" o:hralign="center" fillcolor="#a0a0a0" stroked="f"/>
        </w:pict>
      </w:r>
    </w:p>
    <w:p w:rsidRPr="002C065B" w:rsidR="002C065B" w:rsidP="002C065B" w:rsidRDefault="002C065B" w14:paraId="36C8ED00" w14:textId="77777777">
      <w:pPr>
        <w:rPr>
          <w:b/>
          <w:bCs/>
        </w:rPr>
      </w:pPr>
      <w:r w:rsidRPr="002C065B">
        <w:rPr>
          <w:b/>
          <w:bCs/>
        </w:rPr>
        <w:t>Training and Development</w:t>
      </w:r>
    </w:p>
    <w:p w:rsidRPr="002C065B" w:rsidR="002C065B" w:rsidP="002C065B" w:rsidRDefault="002C065B" w14:paraId="5538D7F0" w14:textId="6CD92EC0">
      <w:pPr>
        <w:numPr>
          <w:ilvl w:val="0"/>
          <w:numId w:val="6"/>
        </w:numPr>
      </w:pPr>
      <w:r w:rsidRPr="002C065B">
        <w:t xml:space="preserve">Access to </w:t>
      </w:r>
      <w:r w:rsidRPr="002C065B">
        <w:rPr>
          <w:b/>
          <w:bCs/>
        </w:rPr>
        <w:t>mentoring and supervision</w:t>
      </w:r>
      <w:r w:rsidRPr="002C065B">
        <w:t xml:space="preserve"> through the</w:t>
      </w:r>
      <w:r w:rsidR="00DF4515">
        <w:t xml:space="preserve"> Steering </w:t>
      </w:r>
      <w:r w:rsidR="00225DFE">
        <w:t>C</w:t>
      </w:r>
      <w:r w:rsidR="00DF4515">
        <w:t>ommittee</w:t>
      </w:r>
      <w:r w:rsidRPr="002C065B">
        <w:t>.</w:t>
      </w:r>
    </w:p>
    <w:p w:rsidR="002C065B" w:rsidP="002C065B" w:rsidRDefault="002C065B" w14:paraId="00C10236" w14:textId="77777777">
      <w:pPr>
        <w:numPr>
          <w:ilvl w:val="0"/>
          <w:numId w:val="6"/>
        </w:numPr>
      </w:pPr>
      <w:r w:rsidRPr="002C065B">
        <w:t xml:space="preserve">Opportunities for </w:t>
      </w:r>
      <w:r w:rsidRPr="002C065B">
        <w:rPr>
          <w:b/>
          <w:bCs/>
        </w:rPr>
        <w:t>continuing professional development</w:t>
      </w:r>
      <w:r w:rsidRPr="002C065B">
        <w:t>, including mentoring and youth leadership training.</w:t>
      </w:r>
    </w:p>
    <w:p w:rsidRPr="002C065B" w:rsidR="00AE2672" w:rsidP="00AE2672" w:rsidRDefault="00AE2672" w14:paraId="01300525" w14:textId="4B1741BF">
      <w:pPr>
        <w:numPr>
          <w:ilvl w:val="0"/>
          <w:numId w:val="6"/>
        </w:numPr>
      </w:pPr>
      <w:r>
        <w:t>Paid retreat each year.</w:t>
      </w:r>
    </w:p>
    <w:p w:rsidRPr="002C065B" w:rsidR="002C065B" w:rsidP="002C065B" w:rsidRDefault="002C065B" w14:paraId="077E73F0" w14:textId="77777777">
      <w:pPr>
        <w:numPr>
          <w:ilvl w:val="0"/>
          <w:numId w:val="6"/>
        </w:numPr>
      </w:pPr>
      <w:r w:rsidRPr="002C065B">
        <w:t xml:space="preserve">Potential for </w:t>
      </w:r>
      <w:r w:rsidRPr="002C065B">
        <w:rPr>
          <w:b/>
          <w:bCs/>
        </w:rPr>
        <w:t>Mission and Ministry Certificate</w:t>
      </w:r>
      <w:r w:rsidRPr="002C065B">
        <w:t xml:space="preserve"> or similar qualification through diocesan or partner networks.</w:t>
      </w:r>
    </w:p>
    <w:p w:rsidRPr="002C065B" w:rsidR="002C065B" w:rsidP="002C065B" w:rsidRDefault="002C065B" w14:paraId="19327903" w14:textId="77777777">
      <w:pPr>
        <w:numPr>
          <w:ilvl w:val="0"/>
          <w:numId w:val="6"/>
        </w:numPr>
      </w:pPr>
      <w:r w:rsidRPr="002C065B">
        <w:t xml:space="preserve">Training in </w:t>
      </w:r>
      <w:r w:rsidRPr="002C065B">
        <w:rPr>
          <w:b/>
          <w:bCs/>
        </w:rPr>
        <w:t>safeguarding, mentoring, and trauma-informed pastoral care</w:t>
      </w:r>
      <w:r w:rsidRPr="002C065B">
        <w:t>.</w:t>
      </w:r>
    </w:p>
    <w:p w:rsidRPr="002C065B" w:rsidR="002C065B" w:rsidP="002C065B" w:rsidRDefault="007955CA" w14:paraId="40591742" w14:textId="77777777">
      <w:r>
        <w:rPr>
          <w:noProof/>
        </w:rPr>
        <w:pict w14:anchorId="43D3DDCA">
          <v:rect id="_x0000_i1025" style="width:451.3pt;height:.05pt;mso-width-percent:0;mso-height-percent:0;mso-width-percent:0;mso-height-percent:0" alt="" o:hr="t" o:hrstd="t" o:hralign="center" fillcolor="#a0a0a0" stroked="f"/>
        </w:pict>
      </w:r>
    </w:p>
    <w:p w:rsidRPr="00084087" w:rsidR="00084087" w:rsidP="00084087" w:rsidRDefault="00084087" w14:paraId="29D19C1C" w14:textId="77777777">
      <w:pPr>
        <w:rPr>
          <w:b/>
          <w:bCs/>
          <w:i/>
          <w:iCs/>
        </w:rPr>
      </w:pPr>
      <w:r w:rsidRPr="00084087">
        <w:rPr>
          <w:b/>
          <w:bCs/>
          <w:i/>
          <w:iCs/>
        </w:rPr>
        <w:t xml:space="preserve">Genuine Occupational Requirement </w:t>
      </w:r>
    </w:p>
    <w:p w:rsidRPr="00084087" w:rsidR="00084087" w:rsidP="00084087" w:rsidRDefault="00084087" w14:paraId="695EA101" w14:textId="77777777">
      <w:pPr>
        <w:rPr>
          <w:i/>
          <w:iCs/>
        </w:rPr>
      </w:pPr>
      <w:r w:rsidRPr="00084087">
        <w:rPr>
          <w:i/>
          <w:iCs/>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rsidRPr="00084087" w:rsidR="00084087" w:rsidP="00084087" w:rsidRDefault="00084087" w14:paraId="6E53A476" w14:textId="77777777">
      <w:pPr>
        <w:rPr>
          <w:i/>
          <w:iCs/>
        </w:rPr>
      </w:pPr>
      <w:r w:rsidRPr="00084087">
        <w:rPr>
          <w:i/>
          <w:iCs/>
        </w:rPr>
        <w:t>This post is exempt under paragraph 3 of Schedule 9 of the Equality Act 2010. The Diocese of Durham supports and promotes the aims of the Church of England.</w:t>
      </w:r>
    </w:p>
    <w:p w:rsidRPr="00084087" w:rsidR="00084087" w:rsidP="00084087" w:rsidRDefault="00084087" w14:paraId="19D941CC" w14:textId="77777777">
      <w:pPr>
        <w:rPr>
          <w:b/>
          <w:bCs/>
        </w:rPr>
      </w:pPr>
    </w:p>
    <w:p w:rsidR="002C065B" w:rsidP="002C065B" w:rsidRDefault="002C065B" w14:paraId="34DE12C9" w14:textId="77777777">
      <w:pPr>
        <w:rPr>
          <w:b/>
          <w:bCs/>
        </w:rPr>
      </w:pPr>
      <w:r w:rsidRPr="002C065B">
        <w:rPr>
          <w:b/>
          <w:bCs/>
        </w:rPr>
        <w:t>Safeguarding</w:t>
      </w:r>
    </w:p>
    <w:p w:rsidR="005666AF" w:rsidP="002C065B" w:rsidRDefault="005666AF" w14:paraId="4AF63950" w14:textId="77777777">
      <w:pPr>
        <w:rPr>
          <w:b/>
          <w:bCs/>
        </w:rPr>
      </w:pPr>
    </w:p>
    <w:p w:rsidRPr="005C3279" w:rsidR="002C0EEA" w:rsidP="002C0EEA" w:rsidRDefault="002C0EEA" w14:paraId="017D247E" w14:textId="77777777">
      <w:pPr>
        <w:rPr>
          <w:color w:val="000000" w:themeColor="text1"/>
        </w:rPr>
      </w:pPr>
      <w:r w:rsidRPr="005C3279">
        <w:rPr>
          <w:color w:val="000000" w:themeColor="text1"/>
        </w:rPr>
        <w:t xml:space="preserve">The post holder will be required to complete an enhanced </w:t>
      </w:r>
      <w:r w:rsidRPr="005C3279">
        <w:rPr>
          <w:b/>
          <w:bCs/>
          <w:color w:val="000000" w:themeColor="text1"/>
        </w:rPr>
        <w:t>DBS check</w:t>
      </w:r>
      <w:r w:rsidRPr="005C3279">
        <w:rPr>
          <w:color w:val="000000" w:themeColor="text1"/>
        </w:rPr>
        <w:t xml:space="preserve"> and undergo safeguarding training before starting the role.</w:t>
      </w:r>
    </w:p>
    <w:p w:rsidR="002C0EEA" w:rsidP="002C065B" w:rsidRDefault="002C0EEA" w14:paraId="56FEA141" w14:textId="77777777">
      <w:pPr>
        <w:rPr>
          <w:b/>
          <w:bCs/>
        </w:rPr>
      </w:pPr>
    </w:p>
    <w:p w:rsidRPr="005666AF" w:rsidR="005666AF" w:rsidP="005666AF" w:rsidRDefault="005666AF" w14:paraId="5789F2D9" w14:textId="77777777">
      <w:pPr>
        <w:rPr>
          <w:i/>
          <w:iCs/>
        </w:rPr>
      </w:pPr>
      <w:r w:rsidRPr="005666AF">
        <w:rPr>
          <w:i/>
          <w:iCs/>
        </w:rPr>
        <w:t>This post-holder is required to hold a valid DBS, enhanced for children’s workforce, and will need to complete regular safeguarding training to the required level. When working in parish, the role must follow all necessary safeguarding processes at both parish and Diocesan level. If at any time the post-holder becomes aware of a safeguarding risk, they should report it immediately to the Diocesan Safeguarding Advisor (DSA).</w:t>
      </w:r>
    </w:p>
    <w:p w:rsidR="005666AF" w:rsidP="002C065B" w:rsidRDefault="005666AF" w14:paraId="314AC040" w14:textId="77777777"/>
    <w:p w:rsidR="005666AF" w:rsidP="002C065B" w:rsidRDefault="005666AF" w14:paraId="1E41C69F" w14:textId="411A841A">
      <w:r w:rsidR="005666AF">
        <w:rPr/>
        <w:t xml:space="preserve">The Diocese of Durham is committed to safeguarding and promoting the welfare of children, young </w:t>
      </w:r>
      <w:r w:rsidR="005666AF">
        <w:rPr/>
        <w:t>people</w:t>
      </w:r>
      <w:r w:rsidR="005666AF">
        <w:rPr/>
        <w:t xml:space="preserve"> and vulnerable adults. All post holders and volunteers are expected to share this commitment. If at any time the post-holder becomes aware of a safeguarding risk, they should report it </w:t>
      </w:r>
      <w:r w:rsidR="005666AF">
        <w:rPr/>
        <w:t>immediately</w:t>
      </w:r>
      <w:r w:rsidR="005666AF">
        <w:rPr/>
        <w:t xml:space="preserve"> to the Diocesan Safeguarding Officer (DSO).</w:t>
      </w:r>
    </w:p>
    <w:p w:rsidR="12930D3F" w:rsidP="605F4DD1" w:rsidRDefault="12930D3F" w14:paraId="65BBC3D0" w14:textId="06F73358">
      <w:pPr>
        <w:spacing w:before="240" w:beforeAutospacing="off" w:after="240" w:afterAutospacing="off"/>
        <w:rPr>
          <w:rFonts w:ascii="Aptos" w:hAnsi="Aptos" w:eastAsia="Aptos" w:cs="Aptos"/>
          <w:b w:val="1"/>
          <w:bCs w:val="1"/>
          <w:noProof w:val="0"/>
          <w:sz w:val="24"/>
          <w:szCs w:val="24"/>
          <w:lang w:val="en-GB"/>
        </w:rPr>
      </w:pPr>
      <w:r w:rsidRPr="605F4DD1" w:rsidR="12930D3F">
        <w:rPr>
          <w:rFonts w:ascii="Aptos" w:hAnsi="Aptos" w:eastAsia="Aptos" w:cs="Aptos"/>
          <w:b w:val="1"/>
          <w:bCs w:val="1"/>
          <w:noProof w:val="0"/>
          <w:sz w:val="24"/>
          <w:szCs w:val="24"/>
          <w:lang w:val="en-GB"/>
        </w:rPr>
        <w:t xml:space="preserve">Diversity  </w:t>
      </w:r>
    </w:p>
    <w:p w:rsidR="12930D3F" w:rsidP="605F4DD1" w:rsidRDefault="12930D3F" w14:paraId="4F73F7C6" w14:textId="6D8F2CC1">
      <w:pPr>
        <w:spacing w:before="240" w:beforeAutospacing="off" w:after="240" w:afterAutospacing="off"/>
      </w:pPr>
      <w:r w:rsidRPr="605F4DD1" w:rsidR="12930D3F">
        <w:rPr>
          <w:rFonts w:ascii="Aptos" w:hAnsi="Aptos" w:eastAsia="Aptos" w:cs="Aptos"/>
          <w:noProof w:val="0"/>
          <w:sz w:val="24"/>
          <w:szCs w:val="24"/>
          <w:lang w:val="en-GB"/>
        </w:rPr>
        <w:t xml:space="preserve">We celebrate and value our diversity and are committed to continuing to grow in diversity across our church and in leadership. We actively encourage applications from people of diverse backgrounds and experiences.   </w:t>
      </w:r>
    </w:p>
    <w:p w:rsidR="605F4DD1" w:rsidRDefault="605F4DD1" w14:paraId="3F0D4B9B" w14:textId="6E3523B1"/>
    <w:p w:rsidRPr="005666AF" w:rsidR="005666AF" w:rsidP="002C065B" w:rsidRDefault="005666AF" w14:paraId="4B4486E7" w14:textId="77777777"/>
    <w:p w:rsidR="00EF795C" w:rsidRDefault="00EF795C" w14:paraId="12ACFC0F" w14:textId="77777777"/>
    <w:p w:rsidR="0033151D" w:rsidRDefault="0033151D" w14:paraId="52008897" w14:textId="77777777"/>
    <w:sectPr w:rsidR="003315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2FD1"/>
    <w:multiLevelType w:val="multilevel"/>
    <w:tmpl w:val="3BF0E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CE055B9"/>
    <w:multiLevelType w:val="multilevel"/>
    <w:tmpl w:val="B3509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C07257"/>
    <w:multiLevelType w:val="multilevel"/>
    <w:tmpl w:val="8E6C5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C441A10"/>
    <w:multiLevelType w:val="multilevel"/>
    <w:tmpl w:val="1C72A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55D76D8"/>
    <w:multiLevelType w:val="multilevel"/>
    <w:tmpl w:val="FF60A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9810E7A"/>
    <w:multiLevelType w:val="hybridMultilevel"/>
    <w:tmpl w:val="41026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9A861F6"/>
    <w:multiLevelType w:val="multilevel"/>
    <w:tmpl w:val="B6C64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11681704">
    <w:abstractNumId w:val="4"/>
  </w:num>
  <w:num w:numId="2" w16cid:durableId="1035153297">
    <w:abstractNumId w:val="1"/>
  </w:num>
  <w:num w:numId="3" w16cid:durableId="2066759031">
    <w:abstractNumId w:val="6"/>
  </w:num>
  <w:num w:numId="4" w16cid:durableId="1146356574">
    <w:abstractNumId w:val="0"/>
  </w:num>
  <w:num w:numId="5" w16cid:durableId="886718203">
    <w:abstractNumId w:val="3"/>
  </w:num>
  <w:num w:numId="6" w16cid:durableId="968976083">
    <w:abstractNumId w:val="2"/>
  </w:num>
  <w:num w:numId="7" w16cid:durableId="1986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5B"/>
    <w:rsid w:val="00047C96"/>
    <w:rsid w:val="00084087"/>
    <w:rsid w:val="000D4A16"/>
    <w:rsid w:val="00122932"/>
    <w:rsid w:val="00177C5F"/>
    <w:rsid w:val="00193C6E"/>
    <w:rsid w:val="00225DFE"/>
    <w:rsid w:val="002C065B"/>
    <w:rsid w:val="002C0EEA"/>
    <w:rsid w:val="0033151D"/>
    <w:rsid w:val="005666AF"/>
    <w:rsid w:val="005C3279"/>
    <w:rsid w:val="00661B34"/>
    <w:rsid w:val="00794C5A"/>
    <w:rsid w:val="007955CA"/>
    <w:rsid w:val="007F0217"/>
    <w:rsid w:val="009807A9"/>
    <w:rsid w:val="009E5A9F"/>
    <w:rsid w:val="00A270B1"/>
    <w:rsid w:val="00AE2672"/>
    <w:rsid w:val="00D22552"/>
    <w:rsid w:val="00D54B44"/>
    <w:rsid w:val="00D5746D"/>
    <w:rsid w:val="00DF4515"/>
    <w:rsid w:val="00E51F55"/>
    <w:rsid w:val="00E708B9"/>
    <w:rsid w:val="00EF795C"/>
    <w:rsid w:val="00F91EE9"/>
    <w:rsid w:val="12930D3F"/>
    <w:rsid w:val="605F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9A31"/>
  <w15:chartTrackingRefBased/>
  <w15:docId w15:val="{66FD3C8D-C9CD-A641-81E1-4274BAAE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06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6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6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6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6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65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06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06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06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06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06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06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06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06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065B"/>
    <w:rPr>
      <w:rFonts w:eastAsiaTheme="majorEastAsia" w:cstheme="majorBidi"/>
      <w:color w:val="272727" w:themeColor="text1" w:themeTint="D8"/>
    </w:rPr>
  </w:style>
  <w:style w:type="paragraph" w:styleId="Title">
    <w:name w:val="Title"/>
    <w:basedOn w:val="Normal"/>
    <w:next w:val="Normal"/>
    <w:link w:val="TitleChar"/>
    <w:uiPriority w:val="10"/>
    <w:qFormat/>
    <w:rsid w:val="002C065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06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065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0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65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C065B"/>
    <w:rPr>
      <w:i/>
      <w:iCs/>
      <w:color w:val="404040" w:themeColor="text1" w:themeTint="BF"/>
    </w:rPr>
  </w:style>
  <w:style w:type="paragraph" w:styleId="ListParagraph">
    <w:name w:val="List Paragraph"/>
    <w:basedOn w:val="Normal"/>
    <w:uiPriority w:val="34"/>
    <w:qFormat/>
    <w:rsid w:val="002C065B"/>
    <w:pPr>
      <w:ind w:left="720"/>
      <w:contextualSpacing/>
    </w:pPr>
  </w:style>
  <w:style w:type="character" w:styleId="IntenseEmphasis">
    <w:name w:val="Intense Emphasis"/>
    <w:basedOn w:val="DefaultParagraphFont"/>
    <w:uiPriority w:val="21"/>
    <w:qFormat/>
    <w:rsid w:val="002C065B"/>
    <w:rPr>
      <w:i/>
      <w:iCs/>
      <w:color w:val="0F4761" w:themeColor="accent1" w:themeShade="BF"/>
    </w:rPr>
  </w:style>
  <w:style w:type="paragraph" w:styleId="IntenseQuote">
    <w:name w:val="Intense Quote"/>
    <w:basedOn w:val="Normal"/>
    <w:next w:val="Normal"/>
    <w:link w:val="IntenseQuoteChar"/>
    <w:uiPriority w:val="30"/>
    <w:qFormat/>
    <w:rsid w:val="002C06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065B"/>
    <w:rPr>
      <w:i/>
      <w:iCs/>
      <w:color w:val="0F4761" w:themeColor="accent1" w:themeShade="BF"/>
    </w:rPr>
  </w:style>
  <w:style w:type="character" w:styleId="IntenseReference">
    <w:name w:val="Intense Reference"/>
    <w:basedOn w:val="DefaultParagraphFont"/>
    <w:uiPriority w:val="32"/>
    <w:qFormat/>
    <w:rsid w:val="002C0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6190">
      <w:bodyDiv w:val="1"/>
      <w:marLeft w:val="0"/>
      <w:marRight w:val="0"/>
      <w:marTop w:val="0"/>
      <w:marBottom w:val="0"/>
      <w:divBdr>
        <w:top w:val="none" w:sz="0" w:space="0" w:color="auto"/>
        <w:left w:val="none" w:sz="0" w:space="0" w:color="auto"/>
        <w:bottom w:val="none" w:sz="0" w:space="0" w:color="auto"/>
        <w:right w:val="none" w:sz="0" w:space="0" w:color="auto"/>
      </w:divBdr>
      <w:divsChild>
        <w:div w:id="2100717260">
          <w:marLeft w:val="0"/>
          <w:marRight w:val="0"/>
          <w:marTop w:val="0"/>
          <w:marBottom w:val="0"/>
          <w:divBdr>
            <w:top w:val="none" w:sz="0" w:space="0" w:color="auto"/>
            <w:left w:val="none" w:sz="0" w:space="0" w:color="auto"/>
            <w:bottom w:val="none" w:sz="0" w:space="0" w:color="auto"/>
            <w:right w:val="none" w:sz="0" w:space="0" w:color="auto"/>
          </w:divBdr>
          <w:divsChild>
            <w:div w:id="701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7715">
      <w:bodyDiv w:val="1"/>
      <w:marLeft w:val="0"/>
      <w:marRight w:val="0"/>
      <w:marTop w:val="0"/>
      <w:marBottom w:val="0"/>
      <w:divBdr>
        <w:top w:val="none" w:sz="0" w:space="0" w:color="auto"/>
        <w:left w:val="none" w:sz="0" w:space="0" w:color="auto"/>
        <w:bottom w:val="none" w:sz="0" w:space="0" w:color="auto"/>
        <w:right w:val="none" w:sz="0" w:space="0" w:color="auto"/>
      </w:divBdr>
      <w:divsChild>
        <w:div w:id="129520186">
          <w:marLeft w:val="0"/>
          <w:marRight w:val="0"/>
          <w:marTop w:val="0"/>
          <w:marBottom w:val="0"/>
          <w:divBdr>
            <w:top w:val="none" w:sz="0" w:space="0" w:color="auto"/>
            <w:left w:val="none" w:sz="0" w:space="0" w:color="auto"/>
            <w:bottom w:val="none" w:sz="0" w:space="0" w:color="auto"/>
            <w:right w:val="none" w:sz="0" w:space="0" w:color="auto"/>
          </w:divBdr>
          <w:divsChild>
            <w:div w:id="10035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2360">
      <w:bodyDiv w:val="1"/>
      <w:marLeft w:val="0"/>
      <w:marRight w:val="0"/>
      <w:marTop w:val="0"/>
      <w:marBottom w:val="0"/>
      <w:divBdr>
        <w:top w:val="none" w:sz="0" w:space="0" w:color="auto"/>
        <w:left w:val="none" w:sz="0" w:space="0" w:color="auto"/>
        <w:bottom w:val="none" w:sz="0" w:space="0" w:color="auto"/>
        <w:right w:val="none" w:sz="0" w:space="0" w:color="auto"/>
      </w:divBdr>
      <w:divsChild>
        <w:div w:id="461460025">
          <w:marLeft w:val="0"/>
          <w:marRight w:val="0"/>
          <w:marTop w:val="0"/>
          <w:marBottom w:val="0"/>
          <w:divBdr>
            <w:top w:val="none" w:sz="0" w:space="0" w:color="auto"/>
            <w:left w:val="none" w:sz="0" w:space="0" w:color="auto"/>
            <w:bottom w:val="none" w:sz="0" w:space="0" w:color="auto"/>
            <w:right w:val="none" w:sz="0" w:space="0" w:color="auto"/>
          </w:divBdr>
          <w:divsChild>
            <w:div w:id="940263536">
              <w:marLeft w:val="0"/>
              <w:marRight w:val="0"/>
              <w:marTop w:val="0"/>
              <w:marBottom w:val="0"/>
              <w:divBdr>
                <w:top w:val="none" w:sz="0" w:space="0" w:color="auto"/>
                <w:left w:val="none" w:sz="0" w:space="0" w:color="auto"/>
                <w:bottom w:val="none" w:sz="0" w:space="0" w:color="auto"/>
                <w:right w:val="none" w:sz="0" w:space="0" w:color="auto"/>
              </w:divBdr>
            </w:div>
          </w:divsChild>
        </w:div>
        <w:div w:id="152184677">
          <w:marLeft w:val="0"/>
          <w:marRight w:val="0"/>
          <w:marTop w:val="0"/>
          <w:marBottom w:val="0"/>
          <w:divBdr>
            <w:top w:val="none" w:sz="0" w:space="0" w:color="auto"/>
            <w:left w:val="none" w:sz="0" w:space="0" w:color="auto"/>
            <w:bottom w:val="none" w:sz="0" w:space="0" w:color="auto"/>
            <w:right w:val="none" w:sz="0" w:space="0" w:color="auto"/>
          </w:divBdr>
          <w:divsChild>
            <w:div w:id="9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64195">
      <w:bodyDiv w:val="1"/>
      <w:marLeft w:val="0"/>
      <w:marRight w:val="0"/>
      <w:marTop w:val="0"/>
      <w:marBottom w:val="0"/>
      <w:divBdr>
        <w:top w:val="none" w:sz="0" w:space="0" w:color="auto"/>
        <w:left w:val="none" w:sz="0" w:space="0" w:color="auto"/>
        <w:bottom w:val="none" w:sz="0" w:space="0" w:color="auto"/>
        <w:right w:val="none" w:sz="0" w:space="0" w:color="auto"/>
      </w:divBdr>
      <w:divsChild>
        <w:div w:id="65418552">
          <w:marLeft w:val="0"/>
          <w:marRight w:val="0"/>
          <w:marTop w:val="0"/>
          <w:marBottom w:val="0"/>
          <w:divBdr>
            <w:top w:val="none" w:sz="0" w:space="0" w:color="auto"/>
            <w:left w:val="none" w:sz="0" w:space="0" w:color="auto"/>
            <w:bottom w:val="none" w:sz="0" w:space="0" w:color="auto"/>
            <w:right w:val="none" w:sz="0" w:space="0" w:color="auto"/>
          </w:divBdr>
          <w:divsChild>
            <w:div w:id="314650057">
              <w:marLeft w:val="0"/>
              <w:marRight w:val="0"/>
              <w:marTop w:val="0"/>
              <w:marBottom w:val="0"/>
              <w:divBdr>
                <w:top w:val="none" w:sz="0" w:space="0" w:color="auto"/>
                <w:left w:val="none" w:sz="0" w:space="0" w:color="auto"/>
                <w:bottom w:val="none" w:sz="0" w:space="0" w:color="auto"/>
                <w:right w:val="none" w:sz="0" w:space="0" w:color="auto"/>
              </w:divBdr>
            </w:div>
          </w:divsChild>
        </w:div>
        <w:div w:id="1286696967">
          <w:marLeft w:val="0"/>
          <w:marRight w:val="0"/>
          <w:marTop w:val="0"/>
          <w:marBottom w:val="0"/>
          <w:divBdr>
            <w:top w:val="none" w:sz="0" w:space="0" w:color="auto"/>
            <w:left w:val="none" w:sz="0" w:space="0" w:color="auto"/>
            <w:bottom w:val="none" w:sz="0" w:space="0" w:color="auto"/>
            <w:right w:val="none" w:sz="0" w:space="0" w:color="auto"/>
          </w:divBdr>
          <w:divsChild>
            <w:div w:id="685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5e2ba4-8a28-47c3-802d-118daf94f130" xsi:nil="true"/>
    <lcf76f155ced4ddcb4097134ff3c332f xmlns="59e7ebde-48e7-4124-8959-42c03cd5c8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0E7FDD535AB43B92F7D60AD50C5BA" ma:contentTypeVersion="19" ma:contentTypeDescription="Create a new document." ma:contentTypeScope="" ma:versionID="991aa1582279f74382dc225ddc70caba">
  <xsd:schema xmlns:xsd="http://www.w3.org/2001/XMLSchema" xmlns:xs="http://www.w3.org/2001/XMLSchema" xmlns:p="http://schemas.microsoft.com/office/2006/metadata/properties" xmlns:ns2="59e7ebde-48e7-4124-8959-42c03cd5c8df" xmlns:ns3="455e2ba4-8a28-47c3-802d-118daf94f130" targetNamespace="http://schemas.microsoft.com/office/2006/metadata/properties" ma:root="true" ma:fieldsID="698b120a38fdf0438f89d6b6bc094b14" ns2:_="" ns3:_="">
    <xsd:import namespace="59e7ebde-48e7-4124-8959-42c03cd5c8df"/>
    <xsd:import namespace="455e2ba4-8a28-47c3-802d-118daf94f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7ebde-48e7-4124-8959-42c03cd5c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405034-1de3-4d5e-9dec-7ffd38ba9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e2ba4-8a28-47c3-802d-118daf94f1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8f3cdc-91b1-4768-ae34-2318f5833255}" ma:internalName="TaxCatchAll" ma:showField="CatchAllData" ma:web="455e2ba4-8a28-47c3-802d-118daf94f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CA847-3B3F-44BE-9A84-E8EA7110E203}">
  <ds:schemaRefs>
    <ds:schemaRef ds:uri="http://schemas.microsoft.com/office/2006/metadata/properties"/>
    <ds:schemaRef ds:uri="http://schemas.microsoft.com/office/infopath/2007/PartnerControls"/>
    <ds:schemaRef ds:uri="455e2ba4-8a28-47c3-802d-118daf94f130"/>
    <ds:schemaRef ds:uri="59e7ebde-48e7-4124-8959-42c03cd5c8df"/>
  </ds:schemaRefs>
</ds:datastoreItem>
</file>

<file path=customXml/itemProps2.xml><?xml version="1.0" encoding="utf-8"?>
<ds:datastoreItem xmlns:ds="http://schemas.openxmlformats.org/officeDocument/2006/customXml" ds:itemID="{E19C9C79-DAD3-4DA4-9D4E-44B717F326B3}">
  <ds:schemaRefs>
    <ds:schemaRef ds:uri="http://schemas.microsoft.com/sharepoint/v3/contenttype/forms"/>
  </ds:schemaRefs>
</ds:datastoreItem>
</file>

<file path=customXml/itemProps3.xml><?xml version="1.0" encoding="utf-8"?>
<ds:datastoreItem xmlns:ds="http://schemas.openxmlformats.org/officeDocument/2006/customXml" ds:itemID="{64FBBDC9-FCC4-4945-A6BB-62420B2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7ebde-48e7-4124-8959-42c03cd5c8df"/>
    <ds:schemaRef ds:uri="455e2ba4-8a28-47c3-802d-118daf94f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 Rushton</dc:creator>
  <keywords/>
  <dc:description/>
  <lastModifiedBy>Gavin Rushton</lastModifiedBy>
  <revision>6</revision>
  <lastPrinted>2026-01-15T10:12:00.0000000Z</lastPrinted>
  <dcterms:created xsi:type="dcterms:W3CDTF">2026-01-15T10:51:00.0000000Z</dcterms:created>
  <dcterms:modified xsi:type="dcterms:W3CDTF">2026-04-17T08:46:59.8404253Z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e13ab4956fbd4b26554c627a4f2d6a22302131976604fbe2734a17c1c5fcfdc5</vt:lpwstr>
  </property>
  <property fmtid="{D5CDD505-2E9C-101B-9397-08002B2CF9AE}" pid="3" name="ContentTypeId">
    <vt:lpwstr>0x0101006610E7FDD535AB43B92F7D60AD50C5BA</vt:lpwstr>
  </property>
  <property fmtid="{D5CDD505-2E9C-101B-9397-08002B2CF9AE}" pid="4" name="MediaServiceImageTags">
    <vt:lpwstr/>
  </property>
</Properties>
</file>